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A4" w:rsidRPr="00C7185F" w:rsidRDefault="00D436A4" w:rsidP="00D8374A">
      <w:pPr>
        <w:spacing w:after="0" w:line="240" w:lineRule="auto"/>
        <w:jc w:val="center"/>
        <w:rPr>
          <w:rFonts w:cstheme="minorHAnsi"/>
          <w:b/>
        </w:rPr>
      </w:pPr>
      <w:r w:rsidRPr="00C7185F">
        <w:rPr>
          <w:rFonts w:cstheme="minorHAnsi"/>
          <w:b/>
        </w:rPr>
        <w:t>The Breakfast Club</w:t>
      </w:r>
    </w:p>
    <w:p w:rsidR="00D8374A" w:rsidRPr="00C7185F" w:rsidRDefault="00D8374A" w:rsidP="00D8374A">
      <w:pPr>
        <w:spacing w:after="0" w:line="240" w:lineRule="auto"/>
        <w:jc w:val="center"/>
        <w:rPr>
          <w:rFonts w:cstheme="minorHAnsi"/>
          <w:b/>
        </w:rPr>
      </w:pPr>
    </w:p>
    <w:p w:rsidR="00E92C26" w:rsidRPr="00C7185F" w:rsidRDefault="00D436A4" w:rsidP="00D8374A">
      <w:pPr>
        <w:spacing w:after="0" w:line="240" w:lineRule="auto"/>
        <w:rPr>
          <w:rFonts w:cstheme="minorHAnsi"/>
        </w:rPr>
      </w:pPr>
      <w:r w:rsidRPr="00C7185F">
        <w:rPr>
          <w:rFonts w:cstheme="minorHAnsi"/>
        </w:rPr>
        <w:t>Things to look out for in the opening sequence......</w:t>
      </w:r>
    </w:p>
    <w:p w:rsidR="00D8374A" w:rsidRPr="00C7185F" w:rsidRDefault="00D8374A" w:rsidP="00D8374A">
      <w:pPr>
        <w:spacing w:after="0" w:line="240" w:lineRule="auto"/>
        <w:rPr>
          <w:rFonts w:cstheme="minorHAnsi"/>
        </w:rPr>
      </w:pPr>
    </w:p>
    <w:p w:rsidR="00D436A4" w:rsidRPr="00C7185F" w:rsidRDefault="00D436A4" w:rsidP="00D8374A">
      <w:pPr>
        <w:spacing w:after="0" w:line="240" w:lineRule="auto"/>
        <w:rPr>
          <w:rFonts w:cstheme="minorHAnsi"/>
        </w:rPr>
      </w:pPr>
      <w:r w:rsidRPr="00C7185F">
        <w:rPr>
          <w:rFonts w:cstheme="minorHAnsi"/>
        </w:rPr>
        <w:t>Screen capture of Bowie verse – what does this add to the film?</w:t>
      </w:r>
    </w:p>
    <w:p w:rsidR="00D8374A" w:rsidRPr="00C7185F" w:rsidRDefault="00D8374A" w:rsidP="00D8374A">
      <w:pPr>
        <w:spacing w:after="0" w:line="240" w:lineRule="auto"/>
        <w:rPr>
          <w:rFonts w:cstheme="minorHAnsi"/>
        </w:rPr>
      </w:pPr>
    </w:p>
    <w:p w:rsidR="00D436A4" w:rsidRPr="00C7185F" w:rsidRDefault="00D436A4" w:rsidP="00D8374A">
      <w:pPr>
        <w:spacing w:after="0" w:line="240" w:lineRule="auto"/>
        <w:rPr>
          <w:rFonts w:cstheme="minorHAnsi"/>
        </w:rPr>
      </w:pPr>
      <w:r w:rsidRPr="00C7185F">
        <w:rPr>
          <w:rFonts w:cstheme="minorHAnsi"/>
        </w:rPr>
        <w:t>Breaking glass reveals establishing shot of the high school building – why has this effect been used?</w:t>
      </w:r>
    </w:p>
    <w:p w:rsidR="00D8374A" w:rsidRPr="00C7185F" w:rsidRDefault="00D8374A" w:rsidP="00D8374A">
      <w:pPr>
        <w:spacing w:after="0" w:line="240" w:lineRule="auto"/>
        <w:rPr>
          <w:rFonts w:cstheme="minorHAnsi"/>
        </w:rPr>
      </w:pPr>
    </w:p>
    <w:p w:rsidR="00D436A4" w:rsidRPr="00C7185F" w:rsidRDefault="00D436A4" w:rsidP="00D8374A">
      <w:pPr>
        <w:spacing w:after="0" w:line="240" w:lineRule="auto"/>
        <w:rPr>
          <w:rFonts w:cstheme="minorHAnsi"/>
        </w:rPr>
      </w:pPr>
      <w:r w:rsidRPr="00C7185F">
        <w:rPr>
          <w:rFonts w:cstheme="minorHAnsi"/>
        </w:rPr>
        <w:t xml:space="preserve">Over this shot, voice-over </w:t>
      </w:r>
      <w:r w:rsidR="00E54BCF" w:rsidRPr="00C7185F">
        <w:rPr>
          <w:rFonts w:cstheme="minorHAnsi"/>
        </w:rPr>
        <w:t xml:space="preserve">(non-diegetic sound) </w:t>
      </w:r>
      <w:r w:rsidRPr="00C7185F">
        <w:rPr>
          <w:rFonts w:cstheme="minorHAnsi"/>
        </w:rPr>
        <w:t>marks</w:t>
      </w:r>
      <w:r w:rsidR="00E54BCF" w:rsidRPr="00C7185F">
        <w:rPr>
          <w:rFonts w:cstheme="minorHAnsi"/>
        </w:rPr>
        <w:t xml:space="preserve"> </w:t>
      </w:r>
      <w:r w:rsidRPr="00C7185F">
        <w:rPr>
          <w:rFonts w:cstheme="minorHAnsi"/>
        </w:rPr>
        <w:t>out date and time and is then used over a succession of shots from around the school.</w:t>
      </w:r>
      <w:r w:rsidR="00B23051" w:rsidRPr="00C7185F">
        <w:rPr>
          <w:rFonts w:cstheme="minorHAnsi"/>
        </w:rPr>
        <w:t xml:space="preserve">  Fill in as much information as you can about the shots, with straight cuts from one to the next until the first movement of the camera, panning down a locker</w:t>
      </w:r>
      <w:r w:rsidR="00CC4AB3" w:rsidRPr="00C7185F">
        <w:rPr>
          <w:rFonts w:cstheme="minorHAnsi"/>
        </w:rPr>
        <w:t>:</w:t>
      </w:r>
    </w:p>
    <w:p w:rsidR="00D8374A" w:rsidRPr="00C7185F" w:rsidRDefault="00D8374A" w:rsidP="00D8374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877"/>
        <w:gridCol w:w="5244"/>
      </w:tblGrid>
      <w:tr w:rsidR="00E30B36" w:rsidRPr="00C7185F" w:rsidTr="000E6DDA">
        <w:tc>
          <w:tcPr>
            <w:tcW w:w="3080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>Description</w:t>
            </w:r>
          </w:p>
        </w:tc>
        <w:tc>
          <w:tcPr>
            <w:tcW w:w="1877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>Type of Shot</w:t>
            </w:r>
          </w:p>
        </w:tc>
        <w:tc>
          <w:tcPr>
            <w:tcW w:w="5244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>Connotations/Meaning</w:t>
            </w:r>
          </w:p>
        </w:tc>
      </w:tr>
      <w:tr w:rsidR="00E30B36" w:rsidRPr="00C7185F" w:rsidTr="000E6DDA">
        <w:tc>
          <w:tcPr>
            <w:tcW w:w="3080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>Clock</w:t>
            </w:r>
          </w:p>
        </w:tc>
        <w:tc>
          <w:tcPr>
            <w:tcW w:w="1877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>CU</w:t>
            </w:r>
          </w:p>
        </w:tc>
        <w:tc>
          <w:tcPr>
            <w:tcW w:w="5244" w:type="dxa"/>
          </w:tcPr>
          <w:p w:rsidR="00E30B36" w:rsidRDefault="00E30B36" w:rsidP="00D8374A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>Passing of time/time being wasted/wasted lives</w:t>
            </w:r>
          </w:p>
          <w:p w:rsidR="000E6DDA" w:rsidRPr="00C7185F" w:rsidRDefault="000E6DDA" w:rsidP="00D8374A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E30B36" w:rsidRPr="00C7185F" w:rsidTr="000E6DDA">
        <w:tc>
          <w:tcPr>
            <w:tcW w:w="3080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>Empty corridor</w:t>
            </w:r>
          </w:p>
        </w:tc>
        <w:tc>
          <w:tcPr>
            <w:tcW w:w="1877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</w:p>
          <w:p w:rsidR="00C8023C" w:rsidRPr="00C7185F" w:rsidRDefault="00C8023C" w:rsidP="00D8374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</w:p>
        </w:tc>
      </w:tr>
      <w:tr w:rsidR="00E30B36" w:rsidRPr="00C7185F" w:rsidTr="000E6DDA">
        <w:tc>
          <w:tcPr>
            <w:tcW w:w="3080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>Canteen (closed)</w:t>
            </w:r>
          </w:p>
        </w:tc>
        <w:tc>
          <w:tcPr>
            <w:tcW w:w="1877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</w:p>
          <w:p w:rsidR="00C8023C" w:rsidRPr="00C7185F" w:rsidRDefault="00C8023C" w:rsidP="00D8374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</w:p>
        </w:tc>
      </w:tr>
      <w:tr w:rsidR="00E30B36" w:rsidRPr="00C7185F" w:rsidTr="000E6DDA">
        <w:tc>
          <w:tcPr>
            <w:tcW w:w="3080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>Student display</w:t>
            </w:r>
          </w:p>
        </w:tc>
        <w:tc>
          <w:tcPr>
            <w:tcW w:w="1877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</w:p>
          <w:p w:rsidR="00C8023C" w:rsidRPr="00C7185F" w:rsidRDefault="00C8023C" w:rsidP="00D8374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</w:p>
        </w:tc>
      </w:tr>
      <w:tr w:rsidR="00805F5E" w:rsidRPr="00C7185F" w:rsidTr="000E6DDA">
        <w:tc>
          <w:tcPr>
            <w:tcW w:w="3080" w:type="dxa"/>
          </w:tcPr>
          <w:p w:rsidR="00805F5E" w:rsidRPr="00C7185F" w:rsidRDefault="00805F5E" w:rsidP="00D8374A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>Graffiti</w:t>
            </w:r>
          </w:p>
          <w:p w:rsidR="00805F5E" w:rsidRPr="00C7185F" w:rsidRDefault="00805F5E" w:rsidP="00D8374A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805F5E" w:rsidRPr="00C7185F" w:rsidRDefault="00805F5E" w:rsidP="00D8374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:rsidR="00805F5E" w:rsidRPr="00C7185F" w:rsidRDefault="00805F5E" w:rsidP="00D8374A">
            <w:pPr>
              <w:rPr>
                <w:rFonts w:cstheme="minorHAnsi"/>
              </w:rPr>
            </w:pPr>
          </w:p>
        </w:tc>
      </w:tr>
      <w:tr w:rsidR="00E30B36" w:rsidRPr="00C7185F" w:rsidTr="000E6DDA">
        <w:tc>
          <w:tcPr>
            <w:tcW w:w="3080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>Lockers</w:t>
            </w:r>
          </w:p>
        </w:tc>
        <w:tc>
          <w:tcPr>
            <w:tcW w:w="1877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</w:p>
          <w:p w:rsidR="00C8023C" w:rsidRPr="00C7185F" w:rsidRDefault="00C8023C" w:rsidP="00D8374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</w:p>
        </w:tc>
      </w:tr>
      <w:tr w:rsidR="00E30B36" w:rsidRPr="00C7185F" w:rsidTr="000E6DDA">
        <w:tc>
          <w:tcPr>
            <w:tcW w:w="3080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>Debris from locker</w:t>
            </w:r>
          </w:p>
        </w:tc>
        <w:tc>
          <w:tcPr>
            <w:tcW w:w="1877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</w:p>
          <w:p w:rsidR="00C8023C" w:rsidRPr="00C7185F" w:rsidRDefault="00C8023C" w:rsidP="00D8374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</w:p>
        </w:tc>
      </w:tr>
      <w:tr w:rsidR="00E30B36" w:rsidRPr="00C7185F" w:rsidTr="000E6DDA">
        <w:tc>
          <w:tcPr>
            <w:tcW w:w="3080" w:type="dxa"/>
          </w:tcPr>
          <w:p w:rsidR="00E30B36" w:rsidRPr="00C7185F" w:rsidRDefault="00E30B36" w:rsidP="00805F5E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>Sports paper</w:t>
            </w:r>
          </w:p>
        </w:tc>
        <w:tc>
          <w:tcPr>
            <w:tcW w:w="1877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</w:p>
          <w:p w:rsidR="00C8023C" w:rsidRPr="00C7185F" w:rsidRDefault="00C8023C" w:rsidP="00D8374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</w:p>
        </w:tc>
      </w:tr>
      <w:tr w:rsidR="00E30B36" w:rsidRPr="00C7185F" w:rsidTr="000E6DDA">
        <w:tc>
          <w:tcPr>
            <w:tcW w:w="3080" w:type="dxa"/>
          </w:tcPr>
          <w:p w:rsidR="00E30B36" w:rsidRPr="00C7185F" w:rsidRDefault="00E30B36" w:rsidP="00D8374A">
            <w:pPr>
              <w:rPr>
                <w:rFonts w:cstheme="minorHAnsi"/>
                <w:i/>
              </w:rPr>
            </w:pPr>
            <w:r w:rsidRPr="00C7185F">
              <w:rPr>
                <w:rFonts w:cstheme="minorHAnsi"/>
              </w:rPr>
              <w:t xml:space="preserve">Wall, </w:t>
            </w:r>
            <w:r w:rsidRPr="00C7185F">
              <w:rPr>
                <w:rFonts w:cstheme="minorHAnsi"/>
                <w:i/>
              </w:rPr>
              <w:t>I don’t like Mondays....</w:t>
            </w:r>
          </w:p>
        </w:tc>
        <w:tc>
          <w:tcPr>
            <w:tcW w:w="1877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</w:p>
          <w:p w:rsidR="00C8023C" w:rsidRPr="00C7185F" w:rsidRDefault="00C8023C" w:rsidP="00D8374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</w:p>
        </w:tc>
      </w:tr>
      <w:tr w:rsidR="00E30B36" w:rsidRPr="00C7185F" w:rsidTr="000E6DDA">
        <w:tc>
          <w:tcPr>
            <w:tcW w:w="3080" w:type="dxa"/>
          </w:tcPr>
          <w:p w:rsidR="00E30B36" w:rsidRPr="00C7185F" w:rsidRDefault="00E30B36" w:rsidP="00805F5E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 xml:space="preserve">Trophies </w:t>
            </w:r>
          </w:p>
        </w:tc>
        <w:tc>
          <w:tcPr>
            <w:tcW w:w="1877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</w:p>
          <w:p w:rsidR="00C8023C" w:rsidRPr="00C7185F" w:rsidRDefault="00C8023C" w:rsidP="00D8374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</w:p>
        </w:tc>
      </w:tr>
      <w:tr w:rsidR="00E30B36" w:rsidRPr="00C7185F" w:rsidTr="000E6DDA">
        <w:tc>
          <w:tcPr>
            <w:tcW w:w="3080" w:type="dxa"/>
          </w:tcPr>
          <w:p w:rsidR="00E30B36" w:rsidRPr="00C7185F" w:rsidRDefault="00E30B36" w:rsidP="00805F5E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 xml:space="preserve">Graffiti </w:t>
            </w:r>
          </w:p>
        </w:tc>
        <w:tc>
          <w:tcPr>
            <w:tcW w:w="1877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</w:p>
          <w:p w:rsidR="00C8023C" w:rsidRPr="00C7185F" w:rsidRDefault="00C8023C" w:rsidP="00D8374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</w:p>
        </w:tc>
      </w:tr>
      <w:tr w:rsidR="00805F5E" w:rsidRPr="00C7185F" w:rsidTr="000E6DDA">
        <w:tc>
          <w:tcPr>
            <w:tcW w:w="3080" w:type="dxa"/>
          </w:tcPr>
          <w:p w:rsidR="00805F5E" w:rsidRPr="00C7185F" w:rsidRDefault="00805F5E" w:rsidP="00805F5E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 xml:space="preserve">Litter </w:t>
            </w:r>
          </w:p>
          <w:p w:rsidR="00805F5E" w:rsidRPr="00C7185F" w:rsidRDefault="00805F5E" w:rsidP="00805F5E">
            <w:pPr>
              <w:rPr>
                <w:rFonts w:cstheme="minorHAnsi"/>
              </w:rPr>
            </w:pPr>
          </w:p>
        </w:tc>
        <w:tc>
          <w:tcPr>
            <w:tcW w:w="1877" w:type="dxa"/>
          </w:tcPr>
          <w:p w:rsidR="00805F5E" w:rsidRPr="00C7185F" w:rsidRDefault="00805F5E" w:rsidP="00D8374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:rsidR="00805F5E" w:rsidRPr="00C7185F" w:rsidRDefault="00805F5E" w:rsidP="00D8374A">
            <w:pPr>
              <w:rPr>
                <w:rFonts w:cstheme="minorHAnsi"/>
              </w:rPr>
            </w:pPr>
          </w:p>
        </w:tc>
      </w:tr>
      <w:tr w:rsidR="00E30B36" w:rsidRPr="00C7185F" w:rsidTr="000E6DDA">
        <w:tc>
          <w:tcPr>
            <w:tcW w:w="3080" w:type="dxa"/>
          </w:tcPr>
          <w:p w:rsidR="00E30B36" w:rsidRPr="00C7185F" w:rsidRDefault="00B23051" w:rsidP="00D8374A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>Empty hall</w:t>
            </w:r>
          </w:p>
        </w:tc>
        <w:tc>
          <w:tcPr>
            <w:tcW w:w="1877" w:type="dxa"/>
          </w:tcPr>
          <w:p w:rsidR="00E30B36" w:rsidRPr="00C7185F" w:rsidRDefault="00B23051" w:rsidP="00D8374A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>LS</w:t>
            </w:r>
          </w:p>
          <w:p w:rsidR="00C8023C" w:rsidRPr="00C7185F" w:rsidRDefault="00C8023C" w:rsidP="00D8374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:rsidR="00E30B36" w:rsidRPr="00C7185F" w:rsidRDefault="00E30B36" w:rsidP="00D8374A">
            <w:pPr>
              <w:rPr>
                <w:rFonts w:cstheme="minorHAnsi"/>
              </w:rPr>
            </w:pPr>
          </w:p>
        </w:tc>
      </w:tr>
      <w:tr w:rsidR="00B23051" w:rsidRPr="00C7185F" w:rsidTr="000E6DDA">
        <w:tc>
          <w:tcPr>
            <w:tcW w:w="3080" w:type="dxa"/>
          </w:tcPr>
          <w:p w:rsidR="00B23051" w:rsidRPr="00C7185F" w:rsidRDefault="00B23051" w:rsidP="00805F5E">
            <w:pPr>
              <w:rPr>
                <w:rFonts w:cstheme="minorHAnsi"/>
                <w:i/>
              </w:rPr>
            </w:pPr>
            <w:r w:rsidRPr="00C7185F">
              <w:rPr>
                <w:rFonts w:cstheme="minorHAnsi"/>
              </w:rPr>
              <w:t xml:space="preserve">Exercise book,  </w:t>
            </w:r>
            <w:r w:rsidRPr="00C7185F">
              <w:rPr>
                <w:rFonts w:cstheme="minorHAnsi"/>
                <w:i/>
              </w:rPr>
              <w:t>help</w:t>
            </w:r>
          </w:p>
          <w:p w:rsidR="00805F5E" w:rsidRPr="00C7185F" w:rsidRDefault="00805F5E" w:rsidP="00805F5E">
            <w:pPr>
              <w:rPr>
                <w:rFonts w:cstheme="minorHAnsi"/>
                <w:i/>
              </w:rPr>
            </w:pPr>
          </w:p>
        </w:tc>
        <w:tc>
          <w:tcPr>
            <w:tcW w:w="1877" w:type="dxa"/>
          </w:tcPr>
          <w:p w:rsidR="00B23051" w:rsidRPr="00C7185F" w:rsidRDefault="00B23051" w:rsidP="00D8374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051" w:rsidRPr="00C7185F" w:rsidRDefault="00B23051" w:rsidP="00D8374A">
            <w:pPr>
              <w:rPr>
                <w:rFonts w:cstheme="minorHAnsi"/>
              </w:rPr>
            </w:pPr>
          </w:p>
        </w:tc>
      </w:tr>
      <w:tr w:rsidR="00B23051" w:rsidRPr="00C7185F" w:rsidTr="000E6DDA">
        <w:tc>
          <w:tcPr>
            <w:tcW w:w="3080" w:type="dxa"/>
          </w:tcPr>
          <w:p w:rsidR="00B23051" w:rsidRPr="00C7185F" w:rsidRDefault="00B23051" w:rsidP="00D8374A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>Men of the year</w:t>
            </w:r>
          </w:p>
        </w:tc>
        <w:tc>
          <w:tcPr>
            <w:tcW w:w="1877" w:type="dxa"/>
          </w:tcPr>
          <w:p w:rsidR="00B23051" w:rsidRPr="00C7185F" w:rsidRDefault="00B23051" w:rsidP="00D8374A">
            <w:pPr>
              <w:rPr>
                <w:rFonts w:cstheme="minorHAnsi"/>
              </w:rPr>
            </w:pPr>
          </w:p>
          <w:p w:rsidR="00C8023C" w:rsidRPr="00C7185F" w:rsidRDefault="00C8023C" w:rsidP="00D8374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051" w:rsidRPr="00C7185F" w:rsidRDefault="00B23051" w:rsidP="00D8374A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>Past glories</w:t>
            </w:r>
          </w:p>
        </w:tc>
      </w:tr>
      <w:tr w:rsidR="00B23051" w:rsidRPr="00C7185F" w:rsidTr="000E6DDA">
        <w:tc>
          <w:tcPr>
            <w:tcW w:w="3080" w:type="dxa"/>
          </w:tcPr>
          <w:p w:rsidR="00B23051" w:rsidRPr="00C7185F" w:rsidRDefault="00B23051" w:rsidP="00D8374A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>Empty classroom</w:t>
            </w:r>
          </w:p>
        </w:tc>
        <w:tc>
          <w:tcPr>
            <w:tcW w:w="1877" w:type="dxa"/>
          </w:tcPr>
          <w:p w:rsidR="00B23051" w:rsidRPr="00C7185F" w:rsidRDefault="00B23051" w:rsidP="00D8374A">
            <w:pPr>
              <w:rPr>
                <w:rFonts w:cstheme="minorHAnsi"/>
              </w:rPr>
            </w:pPr>
          </w:p>
          <w:p w:rsidR="00C8023C" w:rsidRPr="00C7185F" w:rsidRDefault="00C8023C" w:rsidP="00D8374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051" w:rsidRPr="00C7185F" w:rsidRDefault="00B23051" w:rsidP="00D8374A">
            <w:pPr>
              <w:rPr>
                <w:rFonts w:cstheme="minorHAnsi"/>
              </w:rPr>
            </w:pPr>
          </w:p>
        </w:tc>
      </w:tr>
      <w:tr w:rsidR="00B23051" w:rsidRPr="00C7185F" w:rsidTr="000E6DDA">
        <w:tc>
          <w:tcPr>
            <w:tcW w:w="3080" w:type="dxa"/>
          </w:tcPr>
          <w:p w:rsidR="00B23051" w:rsidRPr="00C7185F" w:rsidRDefault="00B23051" w:rsidP="00D8374A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>Changing rooms</w:t>
            </w:r>
          </w:p>
        </w:tc>
        <w:tc>
          <w:tcPr>
            <w:tcW w:w="1877" w:type="dxa"/>
          </w:tcPr>
          <w:p w:rsidR="00B23051" w:rsidRPr="00C7185F" w:rsidRDefault="00B23051" w:rsidP="00D8374A">
            <w:pPr>
              <w:rPr>
                <w:rFonts w:cstheme="minorHAnsi"/>
              </w:rPr>
            </w:pPr>
          </w:p>
          <w:p w:rsidR="00C8023C" w:rsidRPr="00C7185F" w:rsidRDefault="00C8023C" w:rsidP="00D8374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051" w:rsidRPr="00C7185F" w:rsidRDefault="00B23051" w:rsidP="00D8374A">
            <w:pPr>
              <w:rPr>
                <w:rFonts w:cstheme="minorHAnsi"/>
              </w:rPr>
            </w:pPr>
          </w:p>
        </w:tc>
      </w:tr>
      <w:tr w:rsidR="00B23051" w:rsidRPr="00C7185F" w:rsidTr="000E6DDA">
        <w:tc>
          <w:tcPr>
            <w:tcW w:w="3080" w:type="dxa"/>
          </w:tcPr>
          <w:p w:rsidR="00B23051" w:rsidRPr="00C7185F" w:rsidRDefault="00B23051" w:rsidP="00D8374A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>Guidance counsellors desk/inkpots’</w:t>
            </w:r>
          </w:p>
        </w:tc>
        <w:tc>
          <w:tcPr>
            <w:tcW w:w="1877" w:type="dxa"/>
          </w:tcPr>
          <w:p w:rsidR="00B23051" w:rsidRPr="00C7185F" w:rsidRDefault="00B23051" w:rsidP="00D8374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051" w:rsidRPr="00C7185F" w:rsidRDefault="00B23051" w:rsidP="00D8374A">
            <w:pPr>
              <w:rPr>
                <w:rFonts w:cstheme="minorHAnsi"/>
              </w:rPr>
            </w:pPr>
          </w:p>
        </w:tc>
      </w:tr>
      <w:tr w:rsidR="00B23051" w:rsidRPr="00C7185F" w:rsidTr="000E6DDA">
        <w:tc>
          <w:tcPr>
            <w:tcW w:w="3080" w:type="dxa"/>
          </w:tcPr>
          <w:p w:rsidR="00C8023C" w:rsidRPr="00C7185F" w:rsidRDefault="00B43D0D" w:rsidP="00D8374A">
            <w:pPr>
              <w:rPr>
                <w:rFonts w:cstheme="minorHAnsi"/>
              </w:rPr>
            </w:pPr>
            <w:r w:rsidRPr="00C7185F">
              <w:rPr>
                <w:rFonts w:cstheme="minorHAnsi"/>
              </w:rPr>
              <w:t>Notes:</w:t>
            </w:r>
          </w:p>
        </w:tc>
        <w:tc>
          <w:tcPr>
            <w:tcW w:w="1877" w:type="dxa"/>
          </w:tcPr>
          <w:p w:rsidR="00B23051" w:rsidRPr="00C7185F" w:rsidRDefault="00B23051" w:rsidP="00D8374A">
            <w:pPr>
              <w:rPr>
                <w:rFonts w:cstheme="minorHAnsi"/>
              </w:rPr>
            </w:pPr>
          </w:p>
          <w:p w:rsidR="00B43D0D" w:rsidRPr="00C7185F" w:rsidRDefault="00B43D0D" w:rsidP="00D8374A">
            <w:pPr>
              <w:rPr>
                <w:rFonts w:cstheme="minorHAnsi"/>
              </w:rPr>
            </w:pPr>
          </w:p>
          <w:p w:rsidR="00B43D0D" w:rsidRPr="00C7185F" w:rsidRDefault="00B43D0D" w:rsidP="00D8374A">
            <w:pPr>
              <w:rPr>
                <w:rFonts w:cstheme="minorHAnsi"/>
              </w:rPr>
            </w:pPr>
          </w:p>
          <w:p w:rsidR="00B43D0D" w:rsidRPr="00C7185F" w:rsidRDefault="00B43D0D" w:rsidP="00D8374A">
            <w:pPr>
              <w:rPr>
                <w:rFonts w:cstheme="minorHAnsi"/>
              </w:rPr>
            </w:pPr>
          </w:p>
          <w:p w:rsidR="00B43D0D" w:rsidRPr="00C7185F" w:rsidRDefault="00B43D0D" w:rsidP="00D8374A">
            <w:pPr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051" w:rsidRPr="00C7185F" w:rsidRDefault="00B23051" w:rsidP="00D8374A">
            <w:pPr>
              <w:rPr>
                <w:rFonts w:cstheme="minorHAnsi"/>
              </w:rPr>
            </w:pPr>
          </w:p>
        </w:tc>
      </w:tr>
    </w:tbl>
    <w:p w:rsidR="00805F5E" w:rsidRPr="00C7185F" w:rsidRDefault="00805F5E" w:rsidP="00D8374A">
      <w:pPr>
        <w:spacing w:after="0" w:line="240" w:lineRule="auto"/>
        <w:rPr>
          <w:rFonts w:cstheme="minorHAnsi"/>
        </w:rPr>
      </w:pPr>
    </w:p>
    <w:p w:rsidR="00805F5E" w:rsidRPr="00C7185F" w:rsidRDefault="00805F5E" w:rsidP="00D8374A">
      <w:pPr>
        <w:spacing w:after="0" w:line="240" w:lineRule="auto"/>
        <w:rPr>
          <w:rFonts w:cstheme="minorHAnsi"/>
        </w:rPr>
      </w:pPr>
    </w:p>
    <w:p w:rsidR="00805F5E" w:rsidRPr="00C7185F" w:rsidRDefault="00805F5E" w:rsidP="00D8374A">
      <w:pPr>
        <w:spacing w:after="0" w:line="240" w:lineRule="auto"/>
        <w:rPr>
          <w:rFonts w:cstheme="minorHAnsi"/>
        </w:rPr>
      </w:pPr>
    </w:p>
    <w:p w:rsidR="00805F5E" w:rsidRPr="00C7185F" w:rsidRDefault="00805F5E" w:rsidP="00D8374A">
      <w:pPr>
        <w:spacing w:after="0" w:line="240" w:lineRule="auto"/>
        <w:rPr>
          <w:rFonts w:cstheme="minorHAnsi"/>
        </w:rPr>
      </w:pPr>
    </w:p>
    <w:sectPr w:rsidR="00805F5E" w:rsidRPr="00C7185F" w:rsidSect="00805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A4"/>
    <w:rsid w:val="000B5E0C"/>
    <w:rsid w:val="000C5AB9"/>
    <w:rsid w:val="000E2627"/>
    <w:rsid w:val="000E6DDA"/>
    <w:rsid w:val="00277EF7"/>
    <w:rsid w:val="002A0067"/>
    <w:rsid w:val="002D325A"/>
    <w:rsid w:val="002D3A88"/>
    <w:rsid w:val="00462705"/>
    <w:rsid w:val="00784F5B"/>
    <w:rsid w:val="007C772F"/>
    <w:rsid w:val="00805F5E"/>
    <w:rsid w:val="008A2458"/>
    <w:rsid w:val="00972342"/>
    <w:rsid w:val="00A70587"/>
    <w:rsid w:val="00B23051"/>
    <w:rsid w:val="00B43D0D"/>
    <w:rsid w:val="00C50DDE"/>
    <w:rsid w:val="00C7185F"/>
    <w:rsid w:val="00C8023C"/>
    <w:rsid w:val="00CC4AB3"/>
    <w:rsid w:val="00CD7835"/>
    <w:rsid w:val="00D436A4"/>
    <w:rsid w:val="00D8374A"/>
    <w:rsid w:val="00E30B36"/>
    <w:rsid w:val="00E54BCF"/>
    <w:rsid w:val="00E92C26"/>
    <w:rsid w:val="00EA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5FA5C-063F-4472-983A-0B99FB59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rlane</dc:creator>
  <cp:lastModifiedBy>Miss M. Dughan</cp:lastModifiedBy>
  <cp:revision>5</cp:revision>
  <dcterms:created xsi:type="dcterms:W3CDTF">2015-06-23T12:04:00Z</dcterms:created>
  <dcterms:modified xsi:type="dcterms:W3CDTF">2015-06-23T12:05:00Z</dcterms:modified>
</cp:coreProperties>
</file>